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B3" w:rsidRDefault="00BE6738" w:rsidP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kern w:val="0"/>
          <w:sz w:val="24"/>
          <w:szCs w:val="24"/>
        </w:rPr>
        <w:t>別記１１－３</w:t>
      </w:r>
    </w:p>
    <w:p w:rsidR="00C36BB3" w:rsidRDefault="00BE6738" w:rsidP="00C36BB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泡　消　火　設　備　点　検　表</w:t>
      </w:r>
    </w:p>
    <w:p w:rsidR="004F0735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10"/>
        <w:gridCol w:w="1884"/>
        <w:gridCol w:w="2963"/>
        <w:gridCol w:w="2043"/>
        <w:gridCol w:w="689"/>
        <w:gridCol w:w="1498"/>
      </w:tblGrid>
      <w:tr w:rsidR="00C36BB3">
        <w:trPr>
          <w:trHeight w:val="764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項　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</w:p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槽　　等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　圧　　　　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　　　　　燃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0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8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れ等の有無及び量の適否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24"/>
        <w:gridCol w:w="1850"/>
        <w:gridCol w:w="2876"/>
        <w:gridCol w:w="2043"/>
        <w:gridCol w:w="617"/>
        <w:gridCol w:w="1451"/>
      </w:tblGrid>
      <w:tr w:rsidR="00C36BB3">
        <w:trPr>
          <w:cantSplit/>
          <w:trHeight w:val="144"/>
          <w:jc w:val="center"/>
        </w:trPr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14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　　　　　装　　　　　　　　置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　　　　　　関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数の適否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い漏水の有無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4"/>
          <w:jc w:val="center"/>
        </w:trPr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連成計等の指示状況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0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　剤　貯　蔵　夕　ン　ク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　ン　　ク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配管取付部のゆるみ等の有無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固定ボルト等の腐食、ゆるみ及び脱落等の有無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通気管等の目づまり等の有無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蓋圧式のものについ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ては圧力計の指示状況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ベローズを使用のものについてはその老化、損傷等の有無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薬　　剤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変質、沈殿物の有無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目視（サンプル採取による。）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2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薬剤混合装置等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113"/>
          <w:jc w:val="center"/>
        </w:trPr>
        <w:tc>
          <w:tcPr>
            <w:tcW w:w="270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糖度計による確認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4"/>
        <w:gridCol w:w="214"/>
        <w:gridCol w:w="1883"/>
        <w:gridCol w:w="2923"/>
        <w:gridCol w:w="2081"/>
        <w:gridCol w:w="627"/>
        <w:gridCol w:w="1474"/>
      </w:tblGrid>
      <w:tr w:rsidR="00C36BB3">
        <w:trPr>
          <w:cantSplit/>
          <w:trHeight w:val="173"/>
          <w:jc w:val="center"/>
        </w:trPr>
        <w:tc>
          <w:tcPr>
            <w:tcW w:w="2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C36BB3">
        <w:trPr>
          <w:cantSplit/>
          <w:trHeight w:val="172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手動起動装置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記載事項の適否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432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自動起動装置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起動用水圧開閉装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置（圧力スイッ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チ、圧力タンク）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火災感知装置（感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知器、閉鎖型ヘッ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ド）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電　圧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スイッチ類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ヒューズ類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電　　器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線　接　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3"/>
          <w:jc w:val="center"/>
        </w:trPr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流水検知装置（又は圧力検知装置）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自動警報弁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（又は流水作動弁）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リターディング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チャンバー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2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圧力スイッチ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警報、表示装置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2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16"/>
        <w:gridCol w:w="1862"/>
        <w:gridCol w:w="2889"/>
        <w:gridCol w:w="2063"/>
        <w:gridCol w:w="622"/>
        <w:gridCol w:w="1469"/>
      </w:tblGrid>
      <w:tr w:rsidR="00C36BB3">
        <w:trPr>
          <w:cantSplit/>
          <w:trHeight w:val="158"/>
          <w:jc w:val="center"/>
        </w:trPr>
        <w:tc>
          <w:tcPr>
            <w:tcW w:w="2714" w:type="dxa"/>
            <w:gridSpan w:val="3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2" w:type="dxa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9" w:type="dxa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157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　　等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8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2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6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bottom"/>
          </w:tcPr>
          <w:p w:rsidR="00C36BB3" w:rsidRDefault="00BE6738" w:rsidP="004F0735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底部泡注入法の外部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格納筒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5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ホース格納状態の適否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泡　　放　　出　　口　　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ヘ　ッ　ド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取付け角度の適否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6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空気取入ロのつまりの有無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0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8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泡チャンバー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本体の腐食、変形、損傷等の有無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6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封板の取付状態及び損傷の有無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92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空気取入口及びバードスクリーンのつまりの有無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泡モニターノズル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54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空気取入口及びフィルターのつまりの有無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2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消　火　栓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01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灯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2714" w:type="dxa"/>
            <w:gridSpan w:val="3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　結　送　液　口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2714" w:type="dxa"/>
            <w:gridSpan w:val="3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2714" w:type="dxa"/>
            <w:gridSpan w:val="3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 w:val="restart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</w:t>
            </w:r>
          </w:p>
        </w:tc>
        <w:tc>
          <w:tcPr>
            <w:tcW w:w="1862" w:type="dxa"/>
            <w:vMerge w:val="restart"/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93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8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465"/>
          <w:jc w:val="center"/>
        </w:trPr>
        <w:tc>
          <w:tcPr>
            <w:tcW w:w="43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63" w:type="dxa"/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22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33"/>
        <w:gridCol w:w="1972"/>
        <w:gridCol w:w="3043"/>
        <w:gridCol w:w="2170"/>
        <w:gridCol w:w="650"/>
        <w:gridCol w:w="1547"/>
      </w:tblGrid>
      <w:tr w:rsidR="00C36BB3">
        <w:trPr>
          <w:cantSplit/>
          <w:trHeight w:val="257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　結果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439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予　　　　　　　　　備　　　　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動　　　　　　　　　力　　　　　　　　　源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E6738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設　備（内　燃　機　関　を　含　む。）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8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48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53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47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有無及び水量、水状の適否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9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trHeight w:val="1200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BE6738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BE6738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Default="00BE6738" w:rsidP="002E1E22">
      <w:pPr>
        <w:jc w:val="center"/>
      </w:pPr>
      <w:r>
        <w:rPr>
          <w:rFonts w:hint="eastAsia"/>
        </w:rPr>
        <w:lastRenderedPageBreak/>
        <w:t>固定式の泡消火設備一体点検　点検表（規則第</w:t>
      </w:r>
      <w:r w:rsidRPr="002E1E22">
        <w:rPr>
          <w:rFonts w:hint="eastAsia"/>
          <w:spacing w:val="36"/>
          <w:kern w:val="0"/>
          <w:fitText w:val="247" w:id="-1707337984"/>
        </w:rPr>
        <w:t>6</w:t>
      </w:r>
      <w:r w:rsidRPr="002E1E22">
        <w:rPr>
          <w:rFonts w:hint="eastAsia"/>
          <w:spacing w:val="1"/>
          <w:kern w:val="0"/>
          <w:fitText w:val="247" w:id="-1707337984"/>
        </w:rPr>
        <w:t>2</w:t>
      </w:r>
      <w:r>
        <w:rPr>
          <w:rFonts w:hint="eastAsia"/>
        </w:rPr>
        <w:t>条の５の５関係）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072"/>
        <w:gridCol w:w="678"/>
        <w:gridCol w:w="473"/>
        <w:gridCol w:w="1511"/>
        <w:gridCol w:w="2552"/>
        <w:gridCol w:w="3544"/>
      </w:tblGrid>
      <w:tr w:rsidR="002E1E22" w:rsidTr="00DA2C1A">
        <w:trPr>
          <w:trHeight w:val="489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ind w:leftChars="56" w:left="118" w:rightChars="90" w:right="189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氏名</w:t>
            </w:r>
          </w:p>
        </w:tc>
      </w:tr>
      <w:tr w:rsidR="002E1E22" w:rsidTr="00DA2C1A">
        <w:trPr>
          <w:trHeight w:val="46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ind w:leftChars="56" w:left="118" w:rightChars="90" w:right="189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E1E22" w:rsidTr="00DA2C1A">
        <w:trPr>
          <w:trHeight w:val="494"/>
        </w:trPr>
        <w:tc>
          <w:tcPr>
            <w:tcW w:w="226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泡放出口からの泡放出による方法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/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center"/>
            </w:pPr>
            <w:r>
              <w:rPr>
                <w:rFonts w:hint="eastAsia"/>
              </w:rPr>
              <w:t>措置年月日及び措置内容</w:t>
            </w:r>
          </w:p>
        </w:tc>
      </w:tr>
      <w:tr w:rsidR="002E1E22" w:rsidTr="00DA2C1A">
        <w:trPr>
          <w:trHeight w:val="619"/>
        </w:trPr>
        <w:tc>
          <w:tcPr>
            <w:tcW w:w="226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発泡倍率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/>
        </w:tc>
      </w:tr>
      <w:tr w:rsidR="002E1E22" w:rsidRPr="00DA2C1A" w:rsidTr="00DA2C1A">
        <w:trPr>
          <w:trHeight w:val="646"/>
        </w:trPr>
        <w:tc>
          <w:tcPr>
            <w:tcW w:w="226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放射圧力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kPa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45"/>
        </w:trPr>
        <w:tc>
          <w:tcPr>
            <w:tcW w:w="226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放射量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L/min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58"/>
        </w:trPr>
        <w:tc>
          <w:tcPr>
            <w:tcW w:w="226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還元時間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分　　　秒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43"/>
        </w:trPr>
        <w:tc>
          <w:tcPr>
            <w:tcW w:w="226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混合</w:t>
            </w:r>
            <w: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BE6738" w:rsidRPr="00DA2C1A">
                    <w:rPr>
                      <w:rFonts w:hint="eastAsia"/>
                      <w:sz w:val="10"/>
                      <w:szCs w:val="10"/>
                    </w:rPr>
                    <w:t>※</w:t>
                  </w:r>
                </w:rt>
                <w:rubyBase>
                  <w:r w:rsidR="00BE6738">
                    <w:rPr>
                      <w:rFonts w:hint="eastAsia"/>
                    </w:rPr>
                    <w:t>率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Tr="00DA2C1A">
        <w:trPr>
          <w:trHeight w:val="637"/>
        </w:trPr>
        <w:tc>
          <w:tcPr>
            <w:tcW w:w="5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1E22" w:rsidRDefault="00BE6738" w:rsidP="00DA2C1A">
            <w:pPr>
              <w:ind w:left="113" w:right="113"/>
              <w:jc w:val="center"/>
            </w:pPr>
            <w:r>
              <w:rPr>
                <w:rFonts w:hint="eastAsia"/>
              </w:rPr>
              <w:t>試験口等からの泡水溶液又</w:t>
            </w:r>
            <w:r>
              <w:rPr>
                <w:rFonts w:hint="eastAsia"/>
              </w:rPr>
              <w:t>は水の放出による方法</w:t>
            </w:r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送液機能が適正であることの確認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/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/>
        </w:tc>
      </w:tr>
      <w:tr w:rsidR="002E1E22" w:rsidRPr="00DA2C1A" w:rsidTr="00DA2C1A">
        <w:trPr>
          <w:trHeight w:val="628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圧力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kPa</w:t>
            </w: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55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放射量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L/min</w:t>
            </w: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Tr="00DA2C1A">
        <w:trPr>
          <w:trHeight w:val="620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泡消火薬剤の性状及び性能が適正であることの確認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/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/>
        </w:tc>
      </w:tr>
      <w:tr w:rsidR="002E1E22" w:rsidRPr="00DA2C1A" w:rsidTr="00DA2C1A">
        <w:trPr>
          <w:trHeight w:val="653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比重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52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粘度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cSt</w:t>
            </w: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37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水素イオン濃度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37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沈殿量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50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distribute"/>
            </w:pPr>
            <w:r>
              <w:rPr>
                <w:rFonts w:hint="eastAsia"/>
              </w:rPr>
              <w:t>発泡</w:t>
            </w:r>
          </w:p>
          <w:p w:rsidR="002E1E22" w:rsidRDefault="00BE6738" w:rsidP="00DA2C1A">
            <w:pPr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発泡倍率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2E1E22" w:rsidRPr="00DA2C1A" w:rsidTr="00DA2C1A">
        <w:trPr>
          <w:trHeight w:val="649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>
            <w:r>
              <w:rPr>
                <w:rFonts w:hint="eastAsia"/>
              </w:rPr>
              <w:t>還元時間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Default="00BE6738" w:rsidP="00DA2C1A">
            <w:pPr>
              <w:jc w:val="right"/>
            </w:pPr>
            <w:r>
              <w:rPr>
                <w:rFonts w:hint="eastAsia"/>
              </w:rPr>
              <w:t>分　　　秒</w:t>
            </w: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22" w:rsidRPr="00DA2C1A" w:rsidRDefault="00BE6738" w:rsidP="00DA2C1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:rsidR="002E1E22" w:rsidRDefault="00BE6738" w:rsidP="002E1E2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混合率を点検する場合は、「製造所等の定期点検に関する指導指針の整備について」（平成３年消防危</w:t>
      </w:r>
    </w:p>
    <w:p w:rsidR="002E1E22" w:rsidRDefault="00BE6738" w:rsidP="002E1E22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第</w:t>
      </w:r>
      <w:r w:rsidRPr="002E1E22">
        <w:rPr>
          <w:rFonts w:hint="eastAsia"/>
          <w:spacing w:val="36"/>
          <w:kern w:val="0"/>
          <w:fitText w:val="247" w:id="-1707337983"/>
        </w:rPr>
        <w:t>4</w:t>
      </w:r>
      <w:r w:rsidRPr="002E1E22">
        <w:rPr>
          <w:rFonts w:hint="eastAsia"/>
          <w:kern w:val="0"/>
          <w:fitText w:val="247" w:id="-1707337983"/>
        </w:rPr>
        <w:t>8</w:t>
      </w:r>
      <w:r>
        <w:rPr>
          <w:rFonts w:hint="eastAsia"/>
        </w:rPr>
        <w:t>号）の別記</w:t>
      </w:r>
      <w:r w:rsidRPr="002E1E22">
        <w:rPr>
          <w:rFonts w:hint="eastAsia"/>
          <w:spacing w:val="36"/>
          <w:kern w:val="0"/>
          <w:fitText w:val="247" w:id="-1707337982"/>
        </w:rPr>
        <w:t>1</w:t>
      </w:r>
      <w:r w:rsidRPr="002E1E22">
        <w:rPr>
          <w:rFonts w:hint="eastAsia"/>
          <w:spacing w:val="1"/>
          <w:kern w:val="0"/>
          <w:fitText w:val="247" w:id="-1707337982"/>
        </w:rPr>
        <w:t>1</w:t>
      </w:r>
      <w:r>
        <w:rPr>
          <w:rFonts w:hint="eastAsia"/>
        </w:rPr>
        <w:t>－３「泡消火設備点検表」中、薬剤混合装置等の「機能の適否（糖度</w:t>
      </w:r>
      <w:r>
        <w:rPr>
          <w:rFonts w:hint="eastAsia"/>
        </w:rPr>
        <w:t>計による確認）」</w:t>
      </w:r>
    </w:p>
    <w:p w:rsidR="002E1E22" w:rsidRDefault="00BE6738" w:rsidP="002E1E22">
      <w:pPr>
        <w:ind w:leftChars="200" w:left="420" w:firstLineChars="100" w:firstLine="210"/>
        <w:rPr>
          <w:rFonts w:hAnsi="Century" w:hint="eastAsia"/>
        </w:rPr>
      </w:pPr>
      <w:r>
        <w:rPr>
          <w:rFonts w:hint="eastAsia"/>
        </w:rPr>
        <w:t>を省略することができる。</w:t>
      </w:r>
    </w:p>
    <w:p w:rsidR="002E1E22" w:rsidRP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E1E22" w:rsidRPr="002E1E22" w:rsidRDefault="00BE67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sectPr w:rsidR="002E1E22" w:rsidRPr="002E1E22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E3CEA"/>
    <w:multiLevelType w:val="hybridMultilevel"/>
    <w:tmpl w:val="3DB81FC6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38"/>
    <w:rsid w:val="00B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0911C-31C2-4C0F-8B82-CA94BF1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1E22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2023-09-28T06:13:00Z</dcterms:created>
  <dcterms:modified xsi:type="dcterms:W3CDTF">2023-09-28T06:13:00Z</dcterms:modified>
</cp:coreProperties>
</file>