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AB" w:rsidRDefault="00CC3054" w:rsidP="001541AB">
      <w:pPr>
        <w:autoSpaceDE w:val="0"/>
        <w:autoSpaceDN w:val="0"/>
        <w:jc w:val="left"/>
        <w:textAlignment w:val="auto"/>
        <w:rPr>
          <w:rFonts w:hAnsi="Times New Roman"/>
          <w:kern w:val="0"/>
          <w:sz w:val="24"/>
          <w:szCs w:val="27"/>
        </w:rPr>
      </w:pPr>
      <w:bookmarkStart w:id="0" w:name="_GoBack"/>
      <w:bookmarkEnd w:id="0"/>
      <w:r>
        <w:rPr>
          <w:rFonts w:hAnsi="Times New Roman" w:hint="eastAsia"/>
          <w:kern w:val="0"/>
          <w:sz w:val="20"/>
          <w:szCs w:val="24"/>
        </w:rPr>
        <w:t xml:space="preserve">　　　　</w:t>
      </w:r>
      <w:r>
        <w:rPr>
          <w:rFonts w:hAnsi="Times New Roman" w:hint="eastAsia"/>
          <w:kern w:val="0"/>
          <w:sz w:val="28"/>
          <w:szCs w:val="27"/>
        </w:rPr>
        <w:t>別記</w:t>
      </w:r>
      <w:r>
        <w:rPr>
          <w:rFonts w:hAnsi="Times New Roman" w:hint="eastAsia"/>
          <w:kern w:val="0"/>
          <w:sz w:val="24"/>
          <w:szCs w:val="27"/>
        </w:rPr>
        <w:t>１０－６</w:t>
      </w:r>
    </w:p>
    <w:p w:rsidR="001541AB" w:rsidRDefault="00CC3054" w:rsidP="001541AB">
      <w:pPr>
        <w:autoSpaceDE w:val="0"/>
        <w:autoSpaceDN w:val="0"/>
        <w:jc w:val="center"/>
        <w:textAlignment w:val="auto"/>
        <w:rPr>
          <w:rFonts w:hAnsi="Times New Roman"/>
          <w:b/>
          <w:kern w:val="0"/>
          <w:sz w:val="28"/>
          <w:szCs w:val="28"/>
        </w:rPr>
      </w:pPr>
      <w:r>
        <w:rPr>
          <w:rFonts w:hAnsi="Times New Roman" w:hint="eastAsia"/>
          <w:b/>
          <w:kern w:val="0"/>
          <w:sz w:val="28"/>
          <w:szCs w:val="28"/>
        </w:rPr>
        <w:t>一般取扱所（油圧装置等）点検表</w:t>
      </w:r>
    </w:p>
    <w:p w:rsidR="001541AB" w:rsidRDefault="00CC3054" w:rsidP="001541AB">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9"/>
        <w:gridCol w:w="42"/>
        <w:gridCol w:w="2189"/>
        <w:gridCol w:w="2813"/>
        <w:gridCol w:w="1939"/>
        <w:gridCol w:w="674"/>
        <w:gridCol w:w="1456"/>
      </w:tblGrid>
      <w:tr w:rsidR="001541AB">
        <w:trPr>
          <w:trHeight w:val="937"/>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7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点検</w:t>
            </w:r>
            <w:r>
              <w:rPr>
                <w:rFonts w:hAnsi="Times New Roman"/>
                <w:spacing w:val="-1"/>
                <w:kern w:val="0"/>
                <w:szCs w:val="17"/>
              </w:rPr>
              <w:br/>
            </w:r>
            <w:r>
              <w:rPr>
                <w:rFonts w:hAnsi="Times New Roman" w:hint="eastAsia"/>
                <w:spacing w:val="-1"/>
                <w:kern w:val="0"/>
                <w:szCs w:val="17"/>
              </w:rPr>
              <w:t>結果</w:t>
            </w:r>
          </w:p>
        </w:tc>
        <w:tc>
          <w:tcPr>
            <w:tcW w:w="1456"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1541AB">
        <w:trPr>
          <w:trHeight w:val="425"/>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屋　　内　　空　　地</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許可外物件の存置の有無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17"/>
          <w:jc w:val="center"/>
        </w:trPr>
        <w:tc>
          <w:tcPr>
            <w:tcW w:w="42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541AB" w:rsidRDefault="00CC3054" w:rsidP="001541A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建　築　物　等</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壁、柱、はり及び屋根</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 xml:space="preserve">亀裂、損傷等の有無　　　　　　　　　</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20"/>
          <w:jc w:val="center"/>
        </w:trPr>
        <w:tc>
          <w:tcPr>
            <w:tcW w:w="42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他用途との区画</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842"/>
          <w:jc w:val="center"/>
        </w:trPr>
        <w:tc>
          <w:tcPr>
            <w:tcW w:w="42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防　　　火　　　戸</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変形、損傷の有無及び閉鎖機能の適否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vAlign w:val="bottom"/>
          </w:tcPr>
          <w:p w:rsidR="001541AB" w:rsidRDefault="00CC3054" w:rsidP="001541AB">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356"/>
          <w:jc w:val="center"/>
        </w:trPr>
        <w:tc>
          <w:tcPr>
            <w:tcW w:w="42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31" w:type="dxa"/>
            <w:gridSpan w:val="2"/>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床　　　　　　　面</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滞油、滞水の有無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01"/>
          <w:jc w:val="center"/>
        </w:trPr>
        <w:tc>
          <w:tcPr>
            <w:tcW w:w="42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31"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亀裂、損傷、くぼみ等の有無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921"/>
          <w:jc w:val="center"/>
        </w:trPr>
        <w:tc>
          <w:tcPr>
            <w:tcW w:w="42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階　</w:t>
            </w:r>
            <w:r>
              <w:rPr>
                <w:rFonts w:hAnsi="Times New Roman" w:hint="eastAsia"/>
                <w:spacing w:val="-1"/>
                <w:kern w:val="0"/>
                <w:szCs w:val="17"/>
              </w:rPr>
              <w:t xml:space="preserve">　　　　　　段</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8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換気・排出設備等</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給排気のダクト等の変形、損傷の有無及び固定状況の適否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引火防止網の損傷及び目づまりの有無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840"/>
          <w:jc w:val="center"/>
        </w:trPr>
        <w:tc>
          <w:tcPr>
            <w:tcW w:w="2660" w:type="dxa"/>
            <w:gridSpan w:val="3"/>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rPr>
                <w:rFonts w:hAnsi="Times New Roman"/>
                <w:spacing w:val="-1"/>
                <w:kern w:val="0"/>
                <w:szCs w:val="17"/>
              </w:rPr>
            </w:pPr>
            <w:r>
              <w:rPr>
                <w:rFonts w:hAnsi="Times New Roman" w:hint="eastAsia"/>
                <w:spacing w:val="-1"/>
                <w:kern w:val="0"/>
                <w:szCs w:val="17"/>
              </w:rPr>
              <w:t>防火ダンパーの損傷の有無及び機能の適否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rPr>
                <w:rFonts w:hAnsi="Times New Roman"/>
                <w:spacing w:val="-1"/>
                <w:kern w:val="0"/>
                <w:szCs w:val="17"/>
              </w:rPr>
            </w:pPr>
            <w:r>
              <w:rPr>
                <w:rFonts w:hAnsi="Times New Roman" w:hint="eastAsia"/>
                <w:spacing w:val="-1"/>
                <w:kern w:val="0"/>
                <w:szCs w:val="17"/>
              </w:rPr>
              <w:t>目視（機能の適否については手動確認）</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05"/>
          <w:jc w:val="center"/>
        </w:trPr>
        <w:tc>
          <w:tcPr>
            <w:tcW w:w="2660" w:type="dxa"/>
            <w:gridSpan w:val="3"/>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ファンの作動状況の適否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863"/>
          <w:jc w:val="center"/>
        </w:trPr>
        <w:tc>
          <w:tcPr>
            <w:tcW w:w="2660" w:type="dxa"/>
            <w:gridSpan w:val="3"/>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可燃性蒸気警報装置の作動状況の適否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1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ためます、排水溝</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C6730">
            <w:pPr>
              <w:autoSpaceDE w:val="0"/>
              <w:autoSpaceDN w:val="0"/>
              <w:ind w:firstLineChars="100" w:firstLine="208"/>
              <w:textAlignment w:val="auto"/>
              <w:rPr>
                <w:rFonts w:hAnsi="Times New Roman" w:hint="eastAsia"/>
                <w:spacing w:val="-1"/>
                <w:kern w:val="0"/>
                <w:szCs w:val="17"/>
              </w:rPr>
            </w:pPr>
            <w:r>
              <w:rPr>
                <w:rFonts w:hAnsi="Times New Roman" w:hint="eastAsia"/>
                <w:spacing w:val="-1"/>
                <w:kern w:val="0"/>
                <w:szCs w:val="17"/>
              </w:rPr>
              <w:t>危険物の漏れ、あふれ等</w:t>
            </w:r>
          </w:p>
          <w:p w:rsidR="001541AB" w:rsidRDefault="00CC3054" w:rsidP="001C6730">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防止設備</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滞</w:t>
            </w:r>
            <w:r>
              <w:rPr>
                <w:rFonts w:hAnsi="Times New Roman" w:hint="eastAsia"/>
                <w:spacing w:val="-1"/>
                <w:kern w:val="0"/>
                <w:szCs w:val="17"/>
              </w:rPr>
              <w:t>油等の有無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375"/>
          <w:jc w:val="center"/>
        </w:trPr>
        <w:tc>
          <w:tcPr>
            <w:tcW w:w="2660" w:type="dxa"/>
            <w:gridSpan w:val="3"/>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56"/>
          <w:jc w:val="center"/>
        </w:trPr>
        <w:tc>
          <w:tcPr>
            <w:tcW w:w="2660" w:type="dxa"/>
            <w:gridSpan w:val="3"/>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36"/>
          <w:jc w:val="center"/>
        </w:trPr>
        <w:tc>
          <w:tcPr>
            <w:tcW w:w="2660" w:type="dxa"/>
            <w:gridSpan w:val="3"/>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372"/>
          <w:jc w:val="center"/>
        </w:trPr>
        <w:tc>
          <w:tcPr>
            <w:tcW w:w="471"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1541AB" w:rsidRDefault="00CC3054" w:rsidP="001541A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油　圧　装　置</w:t>
            </w:r>
          </w:p>
        </w:tc>
        <w:tc>
          <w:tcPr>
            <w:tcW w:w="2189"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20"/>
          <w:jc w:val="center"/>
        </w:trPr>
        <w:tc>
          <w:tcPr>
            <w:tcW w:w="471"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451"/>
          <w:jc w:val="center"/>
        </w:trPr>
        <w:tc>
          <w:tcPr>
            <w:tcW w:w="471"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hint="eastAsia"/>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397"/>
          <w:jc w:val="center"/>
        </w:trPr>
        <w:tc>
          <w:tcPr>
            <w:tcW w:w="471"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trPr>
          <w:cantSplit/>
          <w:trHeight w:val="801"/>
          <w:jc w:val="center"/>
        </w:trPr>
        <w:tc>
          <w:tcPr>
            <w:tcW w:w="471"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rPr>
                <w:rFonts w:hAnsi="Times New Roman"/>
                <w:spacing w:val="-1"/>
                <w:kern w:val="0"/>
                <w:szCs w:val="17"/>
              </w:rPr>
            </w:pPr>
            <w:r>
              <w:rPr>
                <w:rFonts w:hAnsi="Times New Roman" w:hint="eastAsia"/>
                <w:spacing w:val="-1"/>
                <w:kern w:val="0"/>
                <w:szCs w:val="17"/>
              </w:rPr>
              <w:t>アンカーボルトのゆるみ等の有無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7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bl>
    <w:p w:rsidR="001541AB" w:rsidRDefault="00CC3054" w:rsidP="001541AB">
      <w:pPr>
        <w:autoSpaceDE w:val="0"/>
        <w:autoSpaceDN w:val="0"/>
        <w:textAlignment w:val="auto"/>
        <w:rPr>
          <w:rFonts w:hAnsi="Times New Roman" w:hint="eastAsia"/>
          <w:kern w:val="0"/>
          <w:sz w:val="20"/>
          <w:szCs w:val="24"/>
        </w:rPr>
      </w:pPr>
    </w:p>
    <w:p w:rsidR="001541AB" w:rsidRDefault="00CC3054" w:rsidP="001541AB">
      <w:pPr>
        <w:autoSpaceDE w:val="0"/>
        <w:autoSpaceDN w:val="0"/>
        <w:textAlignment w:val="auto"/>
        <w:rPr>
          <w:rFonts w:hAnsi="Times New Roman" w:hint="eastAsia"/>
          <w:kern w:val="0"/>
          <w:sz w:val="20"/>
          <w:szCs w:val="24"/>
        </w:rPr>
      </w:pPr>
    </w:p>
    <w:p w:rsidR="001541AB" w:rsidRDefault="00CC3054" w:rsidP="001541AB">
      <w:pPr>
        <w:autoSpaceDE w:val="0"/>
        <w:autoSpaceDN w:val="0"/>
        <w:textAlignment w:val="auto"/>
        <w:rPr>
          <w:rFonts w:hAnsi="Times New Roman" w:hint="eastAsia"/>
          <w:kern w:val="0"/>
          <w:sz w:val="20"/>
          <w:szCs w:val="24"/>
        </w:rPr>
      </w:pPr>
    </w:p>
    <w:p w:rsidR="001541AB" w:rsidRDefault="00CC3054" w:rsidP="001541AB">
      <w:pPr>
        <w:autoSpaceDE w:val="0"/>
        <w:autoSpaceDN w:val="0"/>
        <w:textAlignment w:val="auto"/>
        <w:rPr>
          <w:rFonts w:hAnsi="Times New Roman" w:hint="eastAsia"/>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4"/>
        <w:gridCol w:w="2271"/>
        <w:gridCol w:w="2888"/>
        <w:gridCol w:w="2055"/>
        <w:gridCol w:w="616"/>
        <w:gridCol w:w="1466"/>
      </w:tblGrid>
      <w:tr w:rsidR="001541AB">
        <w:trPr>
          <w:cantSplit/>
          <w:trHeight w:val="201"/>
          <w:jc w:val="center"/>
        </w:trPr>
        <w:tc>
          <w:tcPr>
            <w:tcW w:w="2705" w:type="dxa"/>
            <w:gridSpan w:val="2"/>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88" w:type="dxa"/>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2055" w:type="dxa"/>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616" w:type="dxa"/>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66" w:type="dxa"/>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1541AB">
        <w:trPr>
          <w:cantSplit/>
          <w:trHeight w:val="201"/>
          <w:jc w:val="center"/>
        </w:trPr>
        <w:tc>
          <w:tcPr>
            <w:tcW w:w="434" w:type="dxa"/>
            <w:vMerge w:val="restart"/>
            <w:textDirection w:val="tbRlV"/>
            <w:vAlign w:val="center"/>
          </w:tcPr>
          <w:p w:rsidR="001541AB" w:rsidRDefault="00CC3054" w:rsidP="001541AB">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 xml:space="preserve">・　潤　滑　油　循　環　装　</w:t>
            </w:r>
            <w:r>
              <w:rPr>
                <w:rFonts w:hAnsi="Times New Roman" w:hint="eastAsia"/>
                <w:spacing w:val="-1"/>
                <w:kern w:val="0"/>
                <w:szCs w:val="18"/>
              </w:rPr>
              <w:t>置　等</w:t>
            </w:r>
          </w:p>
        </w:tc>
        <w:tc>
          <w:tcPr>
            <w:tcW w:w="2271" w:type="dxa"/>
            <w:vMerge w:val="restart"/>
            <w:vAlign w:val="center"/>
          </w:tcPr>
          <w:p w:rsidR="001541AB" w:rsidRDefault="00CC3054" w:rsidP="001541AB">
            <w:pPr>
              <w:autoSpaceDE w:val="0"/>
              <w:autoSpaceDN w:val="0"/>
              <w:jc w:val="center"/>
              <w:textAlignment w:val="auto"/>
              <w:rPr>
                <w:rFonts w:hAnsi="Times New Roman" w:hint="eastAsia"/>
                <w:spacing w:val="-1"/>
                <w:kern w:val="0"/>
                <w:szCs w:val="18"/>
              </w:rPr>
            </w:pPr>
          </w:p>
          <w:p w:rsidR="001541AB" w:rsidRDefault="00CC3054" w:rsidP="001541AB">
            <w:pPr>
              <w:autoSpaceDE w:val="0"/>
              <w:autoSpaceDN w:val="0"/>
              <w:jc w:val="center"/>
              <w:textAlignment w:val="auto"/>
              <w:rPr>
                <w:rFonts w:hAnsi="Times New Roman" w:hint="eastAsia"/>
                <w:spacing w:val="-1"/>
                <w:kern w:val="0"/>
                <w:szCs w:val="18"/>
              </w:rPr>
            </w:pPr>
          </w:p>
          <w:p w:rsidR="001541AB" w:rsidRDefault="00CC3054" w:rsidP="001541AB">
            <w:pPr>
              <w:autoSpaceDE w:val="0"/>
              <w:autoSpaceDN w:val="0"/>
              <w:jc w:val="center"/>
              <w:textAlignment w:val="auto"/>
              <w:rPr>
                <w:rFonts w:hAnsi="Times New Roman" w:hint="eastAsia"/>
                <w:spacing w:val="-1"/>
                <w:kern w:val="0"/>
                <w:szCs w:val="18"/>
              </w:rPr>
            </w:pPr>
          </w:p>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本　　　体　　　部</w:t>
            </w:r>
          </w:p>
          <w:p w:rsidR="001541AB" w:rsidRDefault="00CC3054" w:rsidP="001541AB">
            <w:pPr>
              <w:autoSpaceDE w:val="0"/>
              <w:autoSpaceDN w:val="0"/>
              <w:ind w:firstLineChars="100" w:firstLine="210"/>
              <w:textAlignment w:val="auto"/>
              <w:rPr>
                <w:rFonts w:hAnsi="Times New Roman" w:hint="eastAsia"/>
                <w:spacing w:val="-1"/>
                <w:kern w:val="0"/>
                <w:szCs w:val="18"/>
              </w:rPr>
            </w:pPr>
            <w:r>
              <w:rPr>
                <w:rFonts w:hAnsi="Times New Roman"/>
                <w:noProof/>
                <w:spacing w:val="-1"/>
                <w:kern w:val="0"/>
                <w:szCs w:val="18"/>
              </w:rPr>
              <mc:AlternateContent>
                <mc:Choice Requires="wps">
                  <w:drawing>
                    <wp:anchor distT="0" distB="0" distL="114300" distR="114300" simplePos="0" relativeHeight="251658240" behindDoc="0" locked="0" layoutInCell="1" allowOverlap="1">
                      <wp:simplePos x="0" y="0"/>
                      <wp:positionH relativeFrom="column">
                        <wp:posOffset>1328420</wp:posOffset>
                      </wp:positionH>
                      <wp:positionV relativeFrom="paragraph">
                        <wp:posOffset>10160</wp:posOffset>
                      </wp:positionV>
                      <wp:extent cx="76200" cy="30480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5610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 o:spid="_x0000_s1026" type="#_x0000_t86" style="position:absolute;left:0;text-align:left;margin-left:104.6pt;margin-top:.8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"/>
                  </w:pict>
                </mc:Fallback>
              </mc:AlternateContent>
            </w:r>
            <w:r>
              <w:rPr>
                <w:rFonts w:hAnsi="Times New Roman"/>
                <w:noProof/>
                <w:spacing w:val="-1"/>
                <w:kern w:val="0"/>
                <w:szCs w:val="18"/>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10160</wp:posOffset>
                      </wp:positionV>
                      <wp:extent cx="76200" cy="3048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197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6pt;margin-top:.8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"/>
                  </w:pict>
                </mc:Fallback>
              </mc:AlternateContent>
            </w:r>
            <w:r>
              <w:rPr>
                <w:rFonts w:hAnsi="Times New Roman" w:hint="eastAsia"/>
                <w:spacing w:val="-1"/>
                <w:kern w:val="0"/>
                <w:szCs w:val="18"/>
              </w:rPr>
              <w:t>マンホール、フラン</w:t>
            </w:r>
          </w:p>
          <w:p w:rsidR="001541AB" w:rsidRDefault="00CC3054" w:rsidP="001C6730">
            <w:pPr>
              <w:autoSpaceDE w:val="0"/>
              <w:autoSpaceDN w:val="0"/>
              <w:ind w:firstLineChars="100" w:firstLine="208"/>
              <w:textAlignment w:val="auto"/>
              <w:rPr>
                <w:rFonts w:hAnsi="Times New Roman" w:hint="eastAsia"/>
                <w:spacing w:val="-1"/>
                <w:kern w:val="0"/>
                <w:szCs w:val="18"/>
              </w:rPr>
            </w:pPr>
            <w:r>
              <w:rPr>
                <w:rFonts w:hAnsi="Times New Roman" w:hint="eastAsia"/>
                <w:spacing w:val="-1"/>
                <w:kern w:val="0"/>
                <w:szCs w:val="18"/>
              </w:rPr>
              <w:t>ジ、ノズル等を含む</w:t>
            </w: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7"/>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26"/>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26"/>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3"/>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val="restart"/>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22"/>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57"/>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387"/>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val="restart"/>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7"/>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37"/>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576"/>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val="restart"/>
            <w:vAlign w:val="center"/>
          </w:tcPr>
          <w:p w:rsidR="001541AB" w:rsidRDefault="00CC3054" w:rsidP="001541AB">
            <w:pPr>
              <w:autoSpaceDE w:val="0"/>
              <w:autoSpaceDN w:val="0"/>
              <w:ind w:leftChars="198" w:left="416" w:firstLineChars="100" w:firstLine="210"/>
              <w:jc w:val="left"/>
              <w:textAlignment w:val="auto"/>
              <w:rPr>
                <w:rFonts w:hAnsi="Times New Roman" w:hint="eastAsia"/>
                <w:spacing w:val="-1"/>
                <w:kern w:val="0"/>
                <w:szCs w:val="18"/>
              </w:rPr>
            </w:pPr>
            <w:r>
              <w:rPr>
                <w:rFonts w:hAnsi="Times New Roman"/>
                <w:noProof/>
                <w:spacing w:val="-1"/>
                <w:kern w:val="0"/>
                <w:szCs w:val="18"/>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306705</wp:posOffset>
                      </wp:positionV>
                      <wp:extent cx="76200" cy="7620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4C03" id="AutoShape 3" o:spid="_x0000_s1026" type="#_x0000_t85" style="position:absolute;left:0;text-align:left;margin-left:14.6pt;margin-top:24.15pt;width: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"/>
                  </w:pict>
                </mc:Fallback>
              </mc:AlternateContent>
            </w:r>
            <w:r>
              <w:rPr>
                <w:rFonts w:hAnsi="Times New Roman"/>
                <w:noProof/>
                <w:spacing w:val="-1"/>
                <w:kern w:val="0"/>
                <w:szCs w:val="18"/>
              </w:rPr>
              <mc:AlternateContent>
                <mc:Choice Requires="wps">
                  <w:drawing>
                    <wp:anchor distT="0" distB="0" distL="114300" distR="114300" simplePos="0" relativeHeight="251656192" behindDoc="0" locked="0" layoutInCell="1" allowOverlap="1">
                      <wp:simplePos x="0" y="0"/>
                      <wp:positionH relativeFrom="column">
                        <wp:posOffset>1252220</wp:posOffset>
                      </wp:positionH>
                      <wp:positionV relativeFrom="paragraph">
                        <wp:posOffset>289560</wp:posOffset>
                      </wp:positionV>
                      <wp:extent cx="76200" cy="7620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03EC" id="AutoShape 4" o:spid="_x0000_s1026" type="#_x0000_t86" style="position:absolute;left:0;text-align:left;margin-left:98.6pt;margin-top:22.8pt;width:6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"/>
                  </w:pict>
                </mc:Fallback>
              </mc:AlternateContent>
            </w:r>
            <w:r>
              <w:rPr>
                <w:rFonts w:hAnsi="Times New Roman" w:hint="eastAsia"/>
                <w:spacing w:val="-1"/>
                <w:kern w:val="0"/>
                <w:szCs w:val="18"/>
              </w:rPr>
              <w:t>計測装置</w:t>
            </w:r>
            <w:r>
              <w:rPr>
                <w:rFonts w:hAnsi="Times New Roman"/>
                <w:spacing w:val="-1"/>
                <w:kern w:val="0"/>
                <w:szCs w:val="18"/>
              </w:rPr>
              <w:br/>
            </w:r>
          </w:p>
          <w:p w:rsidR="001541AB" w:rsidRDefault="00CC3054" w:rsidP="001541AB">
            <w:pPr>
              <w:autoSpaceDE w:val="0"/>
              <w:autoSpaceDN w:val="0"/>
              <w:ind w:leftChars="198" w:left="416"/>
              <w:jc w:val="left"/>
              <w:textAlignment w:val="auto"/>
              <w:rPr>
                <w:rFonts w:hAnsi="Times New Roman"/>
                <w:spacing w:val="-1"/>
                <w:kern w:val="0"/>
                <w:szCs w:val="18"/>
              </w:rPr>
            </w:pPr>
            <w:r>
              <w:rPr>
                <w:rFonts w:hAnsi="Times New Roman" w:hint="eastAsia"/>
                <w:spacing w:val="-1"/>
                <w:kern w:val="0"/>
                <w:szCs w:val="18"/>
              </w:rPr>
              <w:t>温度計、乾湿計、　　　　圧力計、回転計、　　　　秤量計、流量計　　　　静電気測定器等</w:t>
            </w: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651"/>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645"/>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398"/>
          <w:jc w:val="center"/>
        </w:trPr>
        <w:tc>
          <w:tcPr>
            <w:tcW w:w="434" w:type="dxa"/>
            <w:vMerge w:val="restart"/>
            <w:textDirection w:val="tbRlV"/>
            <w:vAlign w:val="center"/>
          </w:tcPr>
          <w:p w:rsidR="001541AB" w:rsidRDefault="00CC3054" w:rsidP="001541A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危　　　険　　　物</w:t>
            </w:r>
          </w:p>
        </w:tc>
        <w:tc>
          <w:tcPr>
            <w:tcW w:w="2271" w:type="dxa"/>
            <w:vMerge w:val="restart"/>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架　台、　支　柱</w:t>
            </w: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2"/>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30"/>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固定ボルト等のゆるみ等の有無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3"/>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val="restart"/>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2"/>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42"/>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30"/>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ボル</w:t>
            </w:r>
            <w:r>
              <w:rPr>
                <w:rFonts w:hAnsi="Times New Roman" w:hint="eastAsia"/>
                <w:spacing w:val="-1"/>
                <w:kern w:val="0"/>
                <w:szCs w:val="18"/>
              </w:rPr>
              <w:t>ト等のゆるみ等の有無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12"/>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2"/>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val="restart"/>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ノズル（水抜管を含む。）、マンホール等</w:t>
            </w: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648"/>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72"/>
          <w:jc w:val="center"/>
        </w:trPr>
        <w:tc>
          <w:tcPr>
            <w:tcW w:w="434" w:type="dxa"/>
            <w:vMerge/>
          </w:tcPr>
          <w:p w:rsidR="001541AB" w:rsidRDefault="00CC3054" w:rsidP="001541AB">
            <w:pPr>
              <w:autoSpaceDE w:val="0"/>
              <w:autoSpaceDN w:val="0"/>
              <w:textAlignment w:val="auto"/>
              <w:rPr>
                <w:rFonts w:hAnsi="Times New Roman"/>
                <w:kern w:val="0"/>
                <w:szCs w:val="24"/>
              </w:rPr>
            </w:pPr>
          </w:p>
        </w:tc>
        <w:tc>
          <w:tcPr>
            <w:tcW w:w="2271" w:type="dxa"/>
            <w:vMerge/>
          </w:tcPr>
          <w:p w:rsidR="001541AB" w:rsidRDefault="00CC3054" w:rsidP="001541AB">
            <w:pPr>
              <w:autoSpaceDE w:val="0"/>
              <w:autoSpaceDN w:val="0"/>
              <w:textAlignment w:val="auto"/>
              <w:rPr>
                <w:rFonts w:hAnsi="Times New Roman"/>
                <w:kern w:val="0"/>
                <w:szCs w:val="24"/>
              </w:rPr>
            </w:pPr>
          </w:p>
        </w:tc>
        <w:tc>
          <w:tcPr>
            <w:tcW w:w="2888"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1541AB" w:rsidRDefault="00CC3054" w:rsidP="001541AB">
            <w:pPr>
              <w:autoSpaceDE w:val="0"/>
              <w:autoSpaceDN w:val="0"/>
              <w:jc w:val="left"/>
              <w:textAlignment w:val="auto"/>
              <w:rPr>
                <w:rFonts w:hAnsi="Times New Roman"/>
                <w:spacing w:val="-1"/>
                <w:kern w:val="0"/>
                <w:szCs w:val="18"/>
              </w:rPr>
            </w:pPr>
          </w:p>
        </w:tc>
        <w:tc>
          <w:tcPr>
            <w:tcW w:w="1466" w:type="dxa"/>
          </w:tcPr>
          <w:p w:rsidR="001541AB" w:rsidRDefault="00CC3054" w:rsidP="001541AB">
            <w:pPr>
              <w:autoSpaceDE w:val="0"/>
              <w:autoSpaceDN w:val="0"/>
              <w:jc w:val="left"/>
              <w:textAlignment w:val="auto"/>
              <w:rPr>
                <w:rFonts w:hAnsi="Times New Roman"/>
                <w:spacing w:val="-1"/>
                <w:kern w:val="0"/>
                <w:szCs w:val="18"/>
              </w:rPr>
            </w:pPr>
          </w:p>
        </w:tc>
      </w:tr>
    </w:tbl>
    <w:p w:rsidR="001541AB" w:rsidRDefault="00CC3054" w:rsidP="001541AB">
      <w:pPr>
        <w:autoSpaceDE w:val="0"/>
        <w:autoSpaceDN w:val="0"/>
        <w:textAlignment w:val="auto"/>
        <w:rPr>
          <w:rFonts w:hAnsi="Times New Roman" w:hint="eastAsia"/>
          <w:kern w:val="0"/>
          <w:sz w:val="20"/>
          <w:szCs w:val="24"/>
        </w:rPr>
      </w:pPr>
    </w:p>
    <w:p w:rsidR="001541AB" w:rsidRDefault="00CC3054" w:rsidP="001541AB">
      <w:pPr>
        <w:autoSpaceDE w:val="0"/>
        <w:autoSpaceDN w:val="0"/>
        <w:textAlignment w:val="auto"/>
        <w:rPr>
          <w:rFonts w:hAnsi="Times New Roman" w:hint="eastAsia"/>
          <w:kern w:val="0"/>
          <w:sz w:val="20"/>
          <w:szCs w:val="24"/>
        </w:rPr>
      </w:pPr>
    </w:p>
    <w:p w:rsidR="001541AB" w:rsidRDefault="00CC3054" w:rsidP="001541AB">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39"/>
        <w:gridCol w:w="2205"/>
        <w:gridCol w:w="2804"/>
        <w:gridCol w:w="2001"/>
        <w:gridCol w:w="601"/>
        <w:gridCol w:w="1404"/>
      </w:tblGrid>
      <w:tr w:rsidR="001541AB">
        <w:trPr>
          <w:cantSplit/>
          <w:trHeight w:val="330"/>
          <w:jc w:val="center"/>
        </w:trPr>
        <w:tc>
          <w:tcPr>
            <w:tcW w:w="2844"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1541AB">
        <w:trPr>
          <w:cantSplit/>
          <w:trHeight w:val="330"/>
          <w:jc w:val="center"/>
        </w:trPr>
        <w:tc>
          <w:tcPr>
            <w:tcW w:w="639" w:type="dxa"/>
            <w:vMerge w:val="restart"/>
            <w:tcBorders>
              <w:top w:val="single" w:sz="6" w:space="0" w:color="auto"/>
              <w:left w:val="single" w:sz="6" w:space="0" w:color="auto"/>
              <w:right w:val="single" w:sz="6" w:space="0" w:color="auto"/>
            </w:tcBorders>
            <w:textDirection w:val="tbRlV"/>
            <w:vAlign w:val="center"/>
          </w:tcPr>
          <w:p w:rsidR="001541AB" w:rsidRDefault="00CC3054" w:rsidP="001541AB">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を　　　　　　取　　　　　　り　　　　　　扱　　　　　　う　　　　　　夕　　　　　　ン　　　　　　ク</w:t>
            </w:r>
          </w:p>
        </w:tc>
        <w:tc>
          <w:tcPr>
            <w:tcW w:w="2205"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center"/>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rPr>
                <w:rFonts w:hAnsi="Times New Roman"/>
                <w:spacing w:val="-1"/>
                <w:kern w:val="0"/>
                <w:szCs w:val="18"/>
              </w:rPr>
            </w:pPr>
            <w:r>
              <w:rPr>
                <w:rFonts w:hAnsi="Times New Roman" w:hint="eastAsia"/>
                <w:spacing w:val="-1"/>
                <w:kern w:val="0"/>
                <w:szCs w:val="18"/>
              </w:rPr>
              <w:t>ボルト等の折損等の有無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rPr>
                <w:rFonts w:hAnsi="Times New Roman"/>
                <w:spacing w:val="-1"/>
                <w:kern w:val="0"/>
                <w:szCs w:val="18"/>
              </w:rPr>
            </w:pPr>
            <w:r>
              <w:rPr>
                <w:rFonts w:hAnsi="Times New Roman" w:hint="eastAsia"/>
                <w:spacing w:val="-1"/>
                <w:kern w:val="0"/>
                <w:szCs w:val="18"/>
              </w:rPr>
              <w:t>目視又はハンマ</w:t>
            </w:r>
            <w:r>
              <w:rPr>
                <w:rFonts w:hAnsi="Times New Roman" w:hint="eastAsia"/>
                <w:spacing w:val="-1"/>
                <w:kern w:val="0"/>
                <w:szCs w:val="18"/>
              </w:rPr>
              <w:t>ーテスト</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367"/>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26"/>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70"/>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42"/>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囲　　　　　　い</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48"/>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78"/>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397"/>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26"/>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マンホール、フランジ、ノズル等</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21"/>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57"/>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89"/>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ボルト等のゆるみ、折損等の有無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55"/>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漏えい検査管</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1"/>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安全装置</w:t>
            </w:r>
            <w:r>
              <w:rPr>
                <w:rFonts w:hAnsi="Times New Roman"/>
                <w:spacing w:val="-1"/>
                <w:kern w:val="0"/>
                <w:szCs w:val="18"/>
              </w:rPr>
              <w:br/>
            </w:r>
            <w:r>
              <w:rPr>
                <w:rFonts w:hAnsi="Times New Roman" w:hint="eastAsia"/>
                <w:spacing w:val="-1"/>
                <w:kern w:val="0"/>
                <w:szCs w:val="18"/>
              </w:rPr>
              <w:t>（通気管等）</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59"/>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引火防止網の目づまり、損傷の有無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42"/>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37"/>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385"/>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計測装置</w:t>
            </w:r>
            <w:r>
              <w:rPr>
                <w:rFonts w:hAnsi="Times New Roman"/>
                <w:spacing w:val="-1"/>
                <w:kern w:val="0"/>
                <w:szCs w:val="18"/>
              </w:rPr>
              <w:br/>
            </w:r>
            <w:r>
              <w:rPr>
                <w:rFonts w:hAnsi="Times New Roman" w:hint="eastAsia"/>
                <w:spacing w:val="-1"/>
                <w:kern w:val="0"/>
                <w:szCs w:val="18"/>
              </w:rPr>
              <w:t>（液面計等）</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48"/>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5"/>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23"/>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52"/>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7"/>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900"/>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396"/>
          <w:jc w:val="center"/>
        </w:trPr>
        <w:tc>
          <w:tcPr>
            <w:tcW w:w="639" w:type="dxa"/>
            <w:vMerge/>
            <w:tcBorders>
              <w:left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774"/>
          <w:jc w:val="center"/>
        </w:trPr>
        <w:tc>
          <w:tcPr>
            <w:tcW w:w="639" w:type="dxa"/>
            <w:vMerge/>
            <w:tcBorders>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bl>
    <w:p w:rsidR="001541AB" w:rsidRDefault="00CC3054" w:rsidP="001541AB">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1"/>
        <w:gridCol w:w="2315"/>
        <w:gridCol w:w="2921"/>
        <w:gridCol w:w="2086"/>
        <w:gridCol w:w="625"/>
        <w:gridCol w:w="1494"/>
      </w:tblGrid>
      <w:tr w:rsidR="001541AB">
        <w:trPr>
          <w:cantSplit/>
          <w:trHeight w:val="252"/>
          <w:jc w:val="center"/>
        </w:trPr>
        <w:tc>
          <w:tcPr>
            <w:tcW w:w="2756"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項　　目</w:t>
            </w:r>
          </w:p>
        </w:tc>
        <w:tc>
          <w:tcPr>
            <w:tcW w:w="292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内　　容</w:t>
            </w:r>
          </w:p>
        </w:tc>
        <w:tc>
          <w:tcPr>
            <w:tcW w:w="2086"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方　法</w:t>
            </w:r>
          </w:p>
        </w:tc>
        <w:tc>
          <w:tcPr>
            <w:tcW w:w="625"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点検結果</w:t>
            </w:r>
          </w:p>
        </w:tc>
        <w:tc>
          <w:tcPr>
            <w:tcW w:w="149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rsidR="001541AB" w:rsidRDefault="00CC3054" w:rsidP="001541A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及び措置内容</w:t>
            </w:r>
          </w:p>
        </w:tc>
      </w:tr>
      <w:tr w:rsidR="001541AB" w:rsidTr="001C6730">
        <w:trPr>
          <w:cantSplit/>
          <w:trHeight w:val="251"/>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541AB" w:rsidRDefault="00CC3054" w:rsidP="001541AB">
            <w:pPr>
              <w:autoSpaceDE w:val="0"/>
              <w:autoSpaceDN w:val="0"/>
              <w:ind w:left="113" w:right="113"/>
              <w:jc w:val="center"/>
              <w:textAlignment w:val="auto"/>
              <w:rPr>
                <w:rFonts w:hAnsi="Times New Roman" w:hint="eastAsia"/>
                <w:spacing w:val="-1"/>
                <w:kern w:val="0"/>
                <w:szCs w:val="17"/>
              </w:rPr>
            </w:pPr>
            <w:r>
              <w:rPr>
                <w:rFonts w:hAnsi="Times New Roman" w:hint="eastAsia"/>
                <w:spacing w:val="-1"/>
                <w:kern w:val="0"/>
                <w:szCs w:val="17"/>
              </w:rPr>
              <w:t>配　　管　　・　　バ　　ル　　ブ　　等</w:t>
            </w:r>
          </w:p>
        </w:tc>
        <w:tc>
          <w:tcPr>
            <w:tcW w:w="2315"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292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油種別表示の有無</w:t>
            </w:r>
          </w:p>
        </w:tc>
        <w:tc>
          <w:tcPr>
            <w:tcW w:w="2086"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rsidTr="001C6730">
        <w:trPr>
          <w:cantSplit/>
          <w:trHeight w:val="763"/>
          <w:jc w:val="center"/>
        </w:trPr>
        <w:tc>
          <w:tcPr>
            <w:tcW w:w="441" w:type="dxa"/>
            <w:vMerge/>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p>
        </w:tc>
        <w:tc>
          <w:tcPr>
            <w:tcW w:w="292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目視又は埋設配管にあっては※注</w:t>
            </w:r>
            <w:r>
              <w:rPr>
                <w:rFonts w:hAnsi="Times New Roman"/>
                <w:spacing w:val="-1"/>
                <w:kern w:val="0"/>
                <w:szCs w:val="17"/>
              </w:rPr>
              <w:t>1</w:t>
            </w:r>
          </w:p>
        </w:tc>
        <w:tc>
          <w:tcPr>
            <w:tcW w:w="625"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rsidTr="001C6730">
        <w:trPr>
          <w:cantSplit/>
          <w:trHeight w:val="340"/>
          <w:jc w:val="center"/>
        </w:trPr>
        <w:tc>
          <w:tcPr>
            <w:tcW w:w="441" w:type="dxa"/>
            <w:vMerge/>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541AB" w:rsidTr="001C6730">
        <w:trPr>
          <w:cantSplit/>
          <w:trHeight w:val="340"/>
          <w:jc w:val="center"/>
        </w:trPr>
        <w:tc>
          <w:tcPr>
            <w:tcW w:w="441" w:type="dxa"/>
            <w:vMerge/>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4" w:space="0" w:color="auto"/>
              <w:right w:val="single" w:sz="6" w:space="0" w:color="auto"/>
            </w:tcBorders>
            <w:vAlign w:val="center"/>
          </w:tcPr>
          <w:p w:rsidR="001C6730" w:rsidRPr="001C6730" w:rsidRDefault="00CC3054" w:rsidP="001541AB">
            <w:pPr>
              <w:autoSpaceDE w:val="0"/>
              <w:autoSpaceDN w:val="0"/>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4" w:space="0" w:color="auto"/>
              <w:right w:val="single" w:sz="6" w:space="0" w:color="auto"/>
            </w:tcBorders>
            <w:vAlign w:val="center"/>
          </w:tcPr>
          <w:p w:rsidR="001C6730" w:rsidRDefault="00CC3054" w:rsidP="001541AB">
            <w:pPr>
              <w:autoSpaceDE w:val="0"/>
              <w:autoSpaceDN w:val="0"/>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4"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4"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7"/>
              </w:rPr>
            </w:pPr>
          </w:p>
        </w:tc>
      </w:tr>
      <w:tr w:rsidR="001C6730" w:rsidTr="001C6730">
        <w:trPr>
          <w:cantSplit/>
          <w:trHeight w:val="567"/>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4"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hint="eastAsia"/>
                <w:spacing w:val="-1"/>
                <w:kern w:val="0"/>
                <w:szCs w:val="18"/>
              </w:rPr>
            </w:pPr>
            <w:r>
              <w:rPr>
                <w:rFonts w:hAnsi="Times New Roman" w:hint="eastAsia"/>
                <w:spacing w:val="-1"/>
                <w:kern w:val="0"/>
                <w:szCs w:val="18"/>
              </w:rPr>
              <w:t>保温（冷）材の損傷、脱落等の</w:t>
            </w:r>
            <w:r>
              <w:rPr>
                <w:rFonts w:hAnsi="Times New Roman" w:hint="eastAsia"/>
                <w:spacing w:val="-1"/>
                <w:kern w:val="0"/>
                <w:szCs w:val="18"/>
              </w:rPr>
              <w:t>有無</w:t>
            </w:r>
          </w:p>
        </w:tc>
        <w:tc>
          <w:tcPr>
            <w:tcW w:w="2086" w:type="dxa"/>
            <w:tcBorders>
              <w:top w:val="single" w:sz="4"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rPr>
                <w:rFonts w:hAnsi="Times New Roman" w:hint="eastAsia"/>
                <w:spacing w:val="-1"/>
                <w:kern w:val="0"/>
                <w:szCs w:val="18"/>
              </w:rPr>
            </w:pPr>
            <w:r>
              <w:rPr>
                <w:rFonts w:hAnsi="Times New Roman" w:hint="eastAsia"/>
                <w:spacing w:val="-1"/>
                <w:kern w:val="0"/>
                <w:szCs w:val="18"/>
              </w:rPr>
              <w:t>目視＊注</w:t>
            </w:r>
            <w:r>
              <w:rPr>
                <w:rFonts w:hAnsi="Times New Roman" w:hint="eastAsia"/>
                <w:spacing w:val="-1"/>
                <w:kern w:val="0"/>
                <w:szCs w:val="18"/>
              </w:rPr>
              <w:t>3</w:t>
            </w:r>
          </w:p>
        </w:tc>
        <w:tc>
          <w:tcPr>
            <w:tcW w:w="625" w:type="dxa"/>
            <w:tcBorders>
              <w:top w:val="single" w:sz="4"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4"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地盤面との離隔状況</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rsidTr="001C6730">
        <w:trPr>
          <w:cantSplit/>
          <w:trHeight w:val="380"/>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381"/>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バルブ開閉機能の適否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手動確認</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834"/>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rPr>
                <w:rFonts w:hAnsi="Times New Roman"/>
                <w:spacing w:val="-1"/>
                <w:kern w:val="0"/>
                <w:szCs w:val="17"/>
              </w:rPr>
            </w:pPr>
            <w:r>
              <w:rPr>
                <w:rFonts w:hAnsi="Times New Roman" w:hint="eastAsia"/>
                <w:spacing w:val="-1"/>
                <w:kern w:val="0"/>
                <w:szCs w:val="17"/>
              </w:rPr>
              <w:t>フランジ、ボルト等のゆるみ等の有無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rsidTr="001C6730">
        <w:trPr>
          <w:cantSplit/>
          <w:trHeight w:val="375"/>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jc w:val="center"/>
              <w:textAlignment w:val="auto"/>
              <w:rPr>
                <w:rFonts w:hAnsi="Times New Roman"/>
                <w:spacing w:val="-1"/>
                <w:kern w:val="0"/>
                <w:szCs w:val="17"/>
              </w:rPr>
            </w:pPr>
            <w:r>
              <w:rPr>
                <w:rFonts w:hAnsi="Times New Roman" w:hint="eastAsia"/>
                <w:spacing w:val="-1"/>
                <w:kern w:val="0"/>
                <w:szCs w:val="17"/>
              </w:rPr>
              <w:t>ラック、サポート</w:t>
            </w: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369"/>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411"/>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rsidTr="001C6730">
        <w:trPr>
          <w:cantSplit/>
          <w:trHeight w:val="357"/>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jc w:val="center"/>
              <w:textAlignment w:val="auto"/>
              <w:rPr>
                <w:rFonts w:hAnsi="Times New Roman"/>
                <w:spacing w:val="-1"/>
                <w:kern w:val="0"/>
                <w:szCs w:val="17"/>
              </w:rPr>
            </w:pPr>
            <w:r>
              <w:rPr>
                <w:rFonts w:hAnsi="Times New Roman" w:hint="eastAsia"/>
                <w:spacing w:val="-1"/>
                <w:kern w:val="0"/>
                <w:szCs w:val="17"/>
              </w:rPr>
              <w:t>配　管　ピ　ッ　ト</w:t>
            </w: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800"/>
          <w:jc w:val="center"/>
        </w:trPr>
        <w:tc>
          <w:tcPr>
            <w:tcW w:w="441" w:type="dxa"/>
            <w:vMerge/>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rsidTr="001C6730">
        <w:trPr>
          <w:cantSplit/>
          <w:trHeight w:val="346"/>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C6730" w:rsidRDefault="00CC3054" w:rsidP="001C6730">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ポ　ン　プ　設　備　等</w:t>
            </w: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r>
              <w:rPr>
                <w:rFonts w:hAnsi="Times New Roman"/>
                <w:spacing w:val="-1"/>
                <w:kern w:val="0"/>
                <w:szCs w:val="17"/>
              </w:rPr>
              <w:br/>
            </w:r>
            <w:r>
              <w:rPr>
                <w:rFonts w:hAnsi="Times New Roman" w:hint="eastAsia"/>
                <w:spacing w:val="-1"/>
                <w:kern w:val="0"/>
                <w:szCs w:val="17"/>
              </w:rPr>
              <w:t>（電動機等を含む。）</w:t>
            </w: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374"/>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402"/>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806"/>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rPr>
                <w:rFonts w:hAnsi="Times New Roman"/>
                <w:spacing w:val="-1"/>
                <w:kern w:val="0"/>
                <w:szCs w:val="17"/>
              </w:rPr>
            </w:pPr>
            <w:r>
              <w:rPr>
                <w:rFonts w:hAnsi="Times New Roman" w:hint="eastAsia"/>
                <w:spacing w:val="-1"/>
                <w:kern w:val="0"/>
                <w:szCs w:val="17"/>
              </w:rPr>
              <w:t>固定ボルト等のゆるみ等の有無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755"/>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385"/>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流量及び圧力の適否</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796"/>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rsidTr="001C6730">
        <w:trPr>
          <w:cantSplit/>
          <w:trHeight w:val="360"/>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ind w:leftChars="198" w:left="416"/>
              <w:jc w:val="left"/>
              <w:textAlignment w:val="auto"/>
              <w:rPr>
                <w:rFonts w:hAnsi="Times New Roman"/>
                <w:spacing w:val="-1"/>
                <w:kern w:val="0"/>
                <w:szCs w:val="17"/>
              </w:rPr>
            </w:pPr>
            <w:r>
              <w:rPr>
                <w:rFonts w:hAnsi="Times New Roman" w:hint="eastAsia"/>
                <w:spacing w:val="-1"/>
                <w:kern w:val="0"/>
                <w:szCs w:val="17"/>
              </w:rPr>
              <w:t>ストレーナー、　　クーラー等</w:t>
            </w: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406"/>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414"/>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496"/>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rsidTr="001C6730">
        <w:trPr>
          <w:cantSplit/>
          <w:trHeight w:val="549"/>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jc w:val="center"/>
              <w:textAlignment w:val="auto"/>
              <w:rPr>
                <w:rFonts w:hAnsi="Times New Roman"/>
                <w:spacing w:val="-1"/>
                <w:kern w:val="0"/>
                <w:szCs w:val="17"/>
              </w:rPr>
            </w:pPr>
            <w:r>
              <w:rPr>
                <w:rFonts w:hAnsi="Times New Roman" w:hint="eastAsia"/>
                <w:spacing w:val="-1"/>
                <w:kern w:val="0"/>
                <w:szCs w:val="17"/>
              </w:rPr>
              <w:t>ア</w:t>
            </w:r>
            <w:r>
              <w:rPr>
                <w:rFonts w:hAnsi="Times New Roman" w:hint="eastAsia"/>
                <w:spacing w:val="-1"/>
                <w:kern w:val="0"/>
                <w:szCs w:val="17"/>
              </w:rPr>
              <w:t xml:space="preserve">　　ー　　ス</w:t>
            </w: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r w:rsidR="001C6730">
        <w:trPr>
          <w:cantSplit/>
          <w:trHeight w:val="706"/>
          <w:jc w:val="center"/>
        </w:trPr>
        <w:tc>
          <w:tcPr>
            <w:tcW w:w="441"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1C6730" w:rsidRDefault="00CC3054" w:rsidP="001C6730">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1C6730" w:rsidRDefault="00CC3054" w:rsidP="001C6730">
            <w:pPr>
              <w:autoSpaceDE w:val="0"/>
              <w:autoSpaceDN w:val="0"/>
              <w:jc w:val="left"/>
              <w:textAlignment w:val="auto"/>
              <w:rPr>
                <w:rFonts w:hAnsi="Times New Roman"/>
                <w:spacing w:val="-1"/>
                <w:kern w:val="0"/>
                <w:szCs w:val="17"/>
              </w:rPr>
            </w:pPr>
          </w:p>
        </w:tc>
      </w:tr>
    </w:tbl>
    <w:p w:rsidR="001541AB" w:rsidRDefault="00CC3054" w:rsidP="001541AB">
      <w:pPr>
        <w:autoSpaceDE w:val="0"/>
        <w:autoSpaceDN w:val="0"/>
        <w:textAlignment w:val="auto"/>
        <w:rPr>
          <w:rFonts w:hAnsi="Times New Roman" w:hint="eastAsia"/>
          <w:kern w:val="0"/>
          <w:sz w:val="20"/>
          <w:szCs w:val="24"/>
        </w:rPr>
      </w:pPr>
    </w:p>
    <w:p w:rsidR="001541AB" w:rsidRDefault="00CC3054" w:rsidP="001541AB">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3"/>
        <w:gridCol w:w="2210"/>
        <w:gridCol w:w="2804"/>
        <w:gridCol w:w="2000"/>
        <w:gridCol w:w="596"/>
        <w:gridCol w:w="1419"/>
      </w:tblGrid>
      <w:tr w:rsidR="001541AB">
        <w:trPr>
          <w:cantSplit/>
          <w:trHeight w:val="368"/>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596"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19"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1541AB" w:rsidRDefault="00CC3054" w:rsidP="001541A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1541AB">
        <w:trPr>
          <w:cantSplit/>
          <w:trHeight w:val="367"/>
          <w:jc w:val="center"/>
        </w:trPr>
        <w:tc>
          <w:tcPr>
            <w:tcW w:w="423"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2210"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5"/>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541AB" w:rsidRDefault="00CC3054" w:rsidP="001541A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電　気　設　備</w:t>
            </w: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C6730">
            <w:pPr>
              <w:autoSpaceDE w:val="0"/>
              <w:autoSpaceDN w:val="0"/>
              <w:ind w:leftChars="99" w:left="208" w:firstLineChars="100" w:firstLine="208"/>
              <w:jc w:val="left"/>
              <w:textAlignment w:val="auto"/>
              <w:rPr>
                <w:rFonts w:hAnsi="Times New Roman"/>
                <w:spacing w:val="-1"/>
                <w:kern w:val="0"/>
                <w:szCs w:val="18"/>
              </w:rPr>
            </w:pPr>
            <w:r>
              <w:rPr>
                <w:rFonts w:hAnsi="Times New Roman" w:hint="eastAsia"/>
                <w:spacing w:val="-1"/>
                <w:kern w:val="0"/>
                <w:szCs w:val="18"/>
              </w:rPr>
              <w:t>配電盤、遮断器　　　（スイッチを含む。）、　コンセント、配線等</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5"/>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1"/>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1"/>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照明機器及び</w:t>
            </w:r>
            <w:r>
              <w:rPr>
                <w:rFonts w:hAnsi="Times New Roman"/>
                <w:spacing w:val="-1"/>
                <w:kern w:val="0"/>
                <w:szCs w:val="18"/>
              </w:rPr>
              <w:br/>
            </w:r>
            <w:r>
              <w:rPr>
                <w:rFonts w:hAnsi="Times New Roman" w:hint="eastAsia"/>
                <w:spacing w:val="-1"/>
                <w:kern w:val="0"/>
                <w:szCs w:val="18"/>
              </w:rPr>
              <w:t>その他の電気機器</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1"/>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配線結合部のゆるみ等の有無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1"/>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5"/>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5"/>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5"/>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36"/>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382"/>
          <w:jc w:val="center"/>
        </w:trPr>
        <w:tc>
          <w:tcPr>
            <w:tcW w:w="2633" w:type="dxa"/>
            <w:gridSpan w:val="2"/>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制　御　装　置　等</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制御系計器の損傷の有無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制御盤の固定状況の適否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07"/>
          <w:jc w:val="center"/>
        </w:trPr>
        <w:tc>
          <w:tcPr>
            <w:tcW w:w="2633"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制御系の機能の適否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作動確認又はシーケンス試験による</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監視設備の機能の適否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26"/>
          <w:jc w:val="center"/>
        </w:trPr>
        <w:tc>
          <w:tcPr>
            <w:tcW w:w="2633" w:type="dxa"/>
            <w:gridSpan w:val="2"/>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警報設備の機能の適否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trHeight w:val="802"/>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w:t>
            </w:r>
            <w:r>
              <w:rPr>
                <w:rFonts w:hAnsi="Times New Roman" w:hint="eastAsia"/>
                <w:spacing w:val="-1"/>
                <w:kern w:val="0"/>
                <w:szCs w:val="18"/>
              </w:rPr>
              <w:t>損の有無</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793"/>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541AB" w:rsidRDefault="00CC3054" w:rsidP="001541A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1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12"/>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802"/>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541AB" w:rsidRDefault="00CC3054" w:rsidP="001541A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警報設備</w:t>
            </w:r>
          </w:p>
        </w:tc>
        <w:tc>
          <w:tcPr>
            <w:tcW w:w="221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自動火災報知設備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自動火災報知設備点検表による。</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01"/>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自動火災報知設備以外の警報設備</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cantSplit/>
          <w:trHeight w:val="411"/>
          <w:jc w:val="center"/>
        </w:trPr>
        <w:tc>
          <w:tcPr>
            <w:tcW w:w="423"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1541AB" w:rsidRDefault="00CC3054" w:rsidP="001541AB">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r w:rsidR="001541AB">
        <w:trPr>
          <w:trHeight w:val="429"/>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04"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p>
        </w:tc>
        <w:tc>
          <w:tcPr>
            <w:tcW w:w="2000" w:type="dxa"/>
            <w:tcBorders>
              <w:top w:val="single" w:sz="6" w:space="0" w:color="auto"/>
              <w:left w:val="single" w:sz="6" w:space="0" w:color="auto"/>
              <w:bottom w:val="single" w:sz="6" w:space="0" w:color="auto"/>
              <w:right w:val="single" w:sz="6" w:space="0" w:color="auto"/>
            </w:tcBorders>
            <w:vAlign w:val="center"/>
          </w:tcPr>
          <w:p w:rsidR="001541AB" w:rsidRDefault="00CC3054" w:rsidP="001541AB">
            <w:pPr>
              <w:autoSpaceDE w:val="0"/>
              <w:autoSpaceDN w:val="0"/>
              <w:textAlignment w:val="auto"/>
              <w:rPr>
                <w:rFonts w:hAnsi="Times New Roman"/>
                <w:spacing w:val="-1"/>
                <w:kern w:val="0"/>
                <w:szCs w:val="18"/>
              </w:rPr>
            </w:pPr>
          </w:p>
        </w:tc>
        <w:tc>
          <w:tcPr>
            <w:tcW w:w="596"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1541AB" w:rsidRDefault="00CC3054" w:rsidP="001541AB">
            <w:pPr>
              <w:autoSpaceDE w:val="0"/>
              <w:autoSpaceDN w:val="0"/>
              <w:jc w:val="left"/>
              <w:textAlignment w:val="auto"/>
              <w:rPr>
                <w:rFonts w:hAnsi="Times New Roman"/>
                <w:spacing w:val="-1"/>
                <w:kern w:val="0"/>
                <w:szCs w:val="18"/>
              </w:rPr>
            </w:pPr>
          </w:p>
        </w:tc>
      </w:tr>
    </w:tbl>
    <w:p w:rsidR="001541AB" w:rsidRDefault="00CC3054" w:rsidP="001541AB">
      <w:pPr>
        <w:autoSpaceDE w:val="0"/>
        <w:autoSpaceDN w:val="0"/>
        <w:textAlignment w:val="auto"/>
        <w:rPr>
          <w:rFonts w:hAnsi="Times New Roman" w:hint="eastAsia"/>
          <w:kern w:val="0"/>
          <w:sz w:val="20"/>
          <w:szCs w:val="24"/>
        </w:rPr>
      </w:pPr>
    </w:p>
    <w:p w:rsidR="001541AB" w:rsidRPr="001860E4" w:rsidRDefault="00CC3054" w:rsidP="001541AB">
      <w:pPr>
        <w:pStyle w:val="a3"/>
        <w:framePr w:wrap="auto"/>
        <w:ind w:leftChars="228" w:left="479" w:firstLineChars="0" w:firstLine="0"/>
        <w:rPr>
          <w:rFonts w:hint="eastAsia"/>
          <w:sz w:val="22"/>
        </w:rPr>
      </w:pPr>
      <w:r w:rsidRPr="001860E4">
        <w:rPr>
          <w:rFonts w:hint="eastAsia"/>
          <w:spacing w:val="0"/>
          <w:sz w:val="22"/>
        </w:rPr>
        <w:t xml:space="preserve">注１　</w:t>
      </w:r>
      <w:r w:rsidRPr="001860E4">
        <w:rPr>
          <w:rFonts w:hint="eastAsia"/>
          <w:sz w:val="22"/>
        </w:rPr>
        <w:t>地下タンクのタンク本体及び地下埋設配管の漏えいの有無については、「地下貯蔵タンク等</w:t>
      </w:r>
      <w:r w:rsidRPr="001860E4">
        <w:rPr>
          <w:rFonts w:hint="eastAsia"/>
          <w:sz w:val="22"/>
        </w:rPr>
        <w:t>及び</w:t>
      </w:r>
    </w:p>
    <w:p w:rsidR="001541AB" w:rsidRPr="001860E4" w:rsidRDefault="00CC3054" w:rsidP="001541AB">
      <w:pPr>
        <w:pStyle w:val="a3"/>
        <w:framePr w:wrap="auto"/>
        <w:ind w:leftChars="419" w:left="880" w:firstLineChars="0" w:firstLine="0"/>
        <w:rPr>
          <w:rFonts w:hint="eastAsia"/>
          <w:sz w:val="22"/>
        </w:rPr>
      </w:pPr>
      <w:r w:rsidRPr="001860E4">
        <w:rPr>
          <w:rFonts w:hint="eastAsia"/>
          <w:sz w:val="22"/>
        </w:rPr>
        <w:t>移動貯蔵タンクの漏れの点検に係る運用上の指針について」（平成１６年３月１８日</w:t>
      </w:r>
      <w:r w:rsidRPr="001860E4">
        <w:rPr>
          <w:rFonts w:hint="eastAsia"/>
          <w:sz w:val="22"/>
        </w:rPr>
        <w:t>付消</w:t>
      </w:r>
      <w:r w:rsidRPr="001860E4">
        <w:rPr>
          <w:rFonts w:hint="eastAsia"/>
          <w:sz w:val="22"/>
        </w:rPr>
        <w:t>防危第３３</w:t>
      </w:r>
    </w:p>
    <w:p w:rsidR="001860E4" w:rsidRDefault="00CC3054" w:rsidP="001860E4">
      <w:pPr>
        <w:pStyle w:val="a3"/>
        <w:framePr w:wrap="auto"/>
        <w:ind w:leftChars="419" w:left="880" w:firstLineChars="0" w:firstLine="0"/>
        <w:rPr>
          <w:rFonts w:hint="eastAsia"/>
          <w:sz w:val="22"/>
        </w:rPr>
      </w:pPr>
      <w:r w:rsidRPr="001860E4">
        <w:rPr>
          <w:rFonts w:hint="eastAsia"/>
          <w:sz w:val="22"/>
        </w:rPr>
        <w:t>号）により点検すること。</w:t>
      </w:r>
    </w:p>
    <w:p w:rsidR="001860E4" w:rsidRPr="001860E4" w:rsidRDefault="00CC3054" w:rsidP="001860E4">
      <w:pPr>
        <w:pStyle w:val="a3"/>
        <w:framePr w:wrap="auto"/>
        <w:ind w:leftChars="141" w:left="296" w:firstLineChars="100" w:firstLine="200"/>
        <w:rPr>
          <w:rFonts w:hint="eastAsia"/>
          <w:spacing w:val="0"/>
          <w:sz w:val="22"/>
        </w:rPr>
      </w:pPr>
      <w:r w:rsidRPr="001860E4">
        <w:rPr>
          <w:rFonts w:hint="eastAsia"/>
          <w:sz w:val="22"/>
        </w:rPr>
        <w:t>注２　検査棒等により確認するとともに、併せて漏えい危険物の有無についても確認すること。</w:t>
      </w:r>
    </w:p>
    <w:p w:rsidR="001860E4" w:rsidRPr="001860E4" w:rsidRDefault="00CC3054" w:rsidP="001860E4">
      <w:pPr>
        <w:autoSpaceDE w:val="0"/>
        <w:autoSpaceDN w:val="0"/>
        <w:spacing w:line="268" w:lineRule="exact"/>
        <w:ind w:firstLineChars="250" w:firstLine="500"/>
        <w:jc w:val="left"/>
        <w:textAlignment w:val="auto"/>
        <w:rPr>
          <w:rFonts w:hAnsi="Times New Roman" w:hint="eastAsia"/>
          <w:spacing w:val="-10"/>
          <w:kern w:val="0"/>
          <w:sz w:val="22"/>
          <w:szCs w:val="22"/>
        </w:rPr>
      </w:pPr>
      <w:r w:rsidRPr="001860E4">
        <w:rPr>
          <w:rFonts w:hAnsi="Times New Roman" w:hint="eastAsia"/>
          <w:spacing w:val="-10"/>
          <w:kern w:val="0"/>
          <w:sz w:val="22"/>
          <w:szCs w:val="22"/>
        </w:rPr>
        <w:t>注</w:t>
      </w:r>
      <w:r>
        <w:rPr>
          <w:rFonts w:hAnsi="Times New Roman" w:hint="eastAsia"/>
          <w:spacing w:val="-10"/>
          <w:kern w:val="0"/>
          <w:sz w:val="22"/>
          <w:szCs w:val="22"/>
        </w:rPr>
        <w:t>３</w:t>
      </w:r>
      <w:r w:rsidRPr="001860E4">
        <w:rPr>
          <w:rFonts w:hAnsi="Times New Roman" w:hint="eastAsia"/>
          <w:spacing w:val="-10"/>
          <w:kern w:val="0"/>
          <w:sz w:val="22"/>
          <w:szCs w:val="22"/>
        </w:rPr>
        <w:t xml:space="preserve">　保温（冷）材の損傷、脱落等が認められた場合には、保温（冷）下の配管が腐食しているおそれが</w:t>
      </w:r>
    </w:p>
    <w:p w:rsidR="001541AB" w:rsidRPr="001860E4" w:rsidRDefault="00CC3054" w:rsidP="001860E4">
      <w:pPr>
        <w:autoSpaceDE w:val="0"/>
        <w:autoSpaceDN w:val="0"/>
        <w:ind w:firstLineChars="450" w:firstLine="900"/>
        <w:textAlignment w:val="auto"/>
        <w:rPr>
          <w:rFonts w:hAnsi="Times New Roman" w:hint="eastAsia"/>
          <w:kern w:val="0"/>
          <w:sz w:val="22"/>
          <w:szCs w:val="22"/>
        </w:rPr>
      </w:pPr>
      <w:r w:rsidRPr="001860E4">
        <w:rPr>
          <w:rFonts w:hAnsi="Times New Roman" w:hint="eastAsia"/>
          <w:spacing w:val="-10"/>
          <w:kern w:val="0"/>
          <w:sz w:val="22"/>
          <w:szCs w:val="22"/>
        </w:rPr>
        <w:t>あることから、保温（冷）材を外して点検することが望ましい。</w:t>
      </w:r>
    </w:p>
    <w:sectPr w:rsidR="001541AB" w:rsidRPr="001860E4">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54"/>
    <w:rsid w:val="00CC3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210ECFAC-0A45-428F-8D43-447FC07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84ECB"/>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1C6730"/>
    <w:pPr>
      <w:tabs>
        <w:tab w:val="center" w:pos="4252"/>
        <w:tab w:val="right" w:pos="8504"/>
      </w:tabs>
      <w:snapToGrid w:val="0"/>
    </w:pPr>
  </w:style>
  <w:style w:type="character" w:customStyle="1" w:styleId="a5">
    <w:name w:val="ヘッダー (文字)"/>
    <w:link w:val="a4"/>
    <w:uiPriority w:val="99"/>
    <w:rsid w:val="001C6730"/>
    <w:rPr>
      <w:rFonts w:ascii="ＭＳ 明朝" w:hAnsi="ＭＳ 明朝"/>
      <w:kern w:val="2"/>
      <w:sz w:val="21"/>
      <w:szCs w:val="21"/>
    </w:rPr>
  </w:style>
  <w:style w:type="paragraph" w:styleId="a6">
    <w:name w:val="footer"/>
    <w:basedOn w:val="a"/>
    <w:link w:val="a7"/>
    <w:uiPriority w:val="99"/>
    <w:unhideWhenUsed/>
    <w:rsid w:val="001C6730"/>
    <w:pPr>
      <w:tabs>
        <w:tab w:val="center" w:pos="4252"/>
        <w:tab w:val="right" w:pos="8504"/>
      </w:tabs>
      <w:snapToGrid w:val="0"/>
    </w:pPr>
  </w:style>
  <w:style w:type="character" w:customStyle="1" w:styleId="a7">
    <w:name w:val="フッター (文字)"/>
    <w:link w:val="a6"/>
    <w:uiPriority w:val="99"/>
    <w:rsid w:val="001C673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2023-09-28T06:12:00Z</dcterms:created>
  <dcterms:modified xsi:type="dcterms:W3CDTF">2023-09-28T06:12:00Z</dcterms:modified>
</cp:coreProperties>
</file>